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885122" w14:textId="43711177" w:rsidR="007D7069" w:rsidRPr="007D7069" w:rsidRDefault="00F92C83" w:rsidP="007D7069">
      <w:pPr>
        <w:spacing w:after="0" w:line="312" w:lineRule="auto"/>
        <w:contextualSpacing/>
        <w:jc w:val="both"/>
        <w:rPr>
          <w:sz w:val="40"/>
          <w:szCs w:val="40"/>
        </w:rPr>
      </w:pPr>
      <w:r>
        <w:rPr>
          <w:noProof/>
          <w:sz w:val="40"/>
          <w:szCs w:val="40"/>
        </w:rPr>
        <w:drawing>
          <wp:anchor distT="0" distB="0" distL="114300" distR="114300" simplePos="0" relativeHeight="251658240" behindDoc="1" locked="0" layoutInCell="1" allowOverlap="1" wp14:anchorId="51BE14E2" wp14:editId="31C14666">
            <wp:simplePos x="0" y="0"/>
            <wp:positionH relativeFrom="column">
              <wp:posOffset>4464685</wp:posOffset>
            </wp:positionH>
            <wp:positionV relativeFrom="paragraph">
              <wp:posOffset>-661035</wp:posOffset>
            </wp:positionV>
            <wp:extent cx="1292317" cy="9144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92317" cy="914400"/>
                    </a:xfrm>
                    <a:prstGeom prst="rect">
                      <a:avLst/>
                    </a:prstGeom>
                  </pic:spPr>
                </pic:pic>
              </a:graphicData>
            </a:graphic>
            <wp14:sizeRelH relativeFrom="page">
              <wp14:pctWidth>0</wp14:pctWidth>
            </wp14:sizeRelH>
            <wp14:sizeRelV relativeFrom="page">
              <wp14:pctHeight>0</wp14:pctHeight>
            </wp14:sizeRelV>
          </wp:anchor>
        </w:drawing>
      </w:r>
      <w:r w:rsidR="007D7069" w:rsidRPr="007D7069">
        <w:rPr>
          <w:sz w:val="40"/>
          <w:szCs w:val="40"/>
        </w:rPr>
        <w:t>Pressemitteilung</w:t>
      </w:r>
    </w:p>
    <w:p w14:paraId="229D7C6A" w14:textId="77777777" w:rsidR="007D7069" w:rsidRPr="007D7069" w:rsidRDefault="007D7069" w:rsidP="007D7069">
      <w:pPr>
        <w:rPr>
          <w:sz w:val="24"/>
          <w:szCs w:val="24"/>
        </w:rPr>
      </w:pPr>
      <w:r w:rsidRPr="007D7069">
        <w:rPr>
          <w:sz w:val="24"/>
          <w:szCs w:val="24"/>
        </w:rPr>
        <w:t>24. Juni 2024</w:t>
      </w:r>
    </w:p>
    <w:p w14:paraId="0EBABA0A" w14:textId="77777777" w:rsidR="007D7069" w:rsidRPr="007D7069" w:rsidRDefault="007D7069" w:rsidP="007D7069">
      <w:pPr>
        <w:rPr>
          <w:sz w:val="24"/>
          <w:szCs w:val="24"/>
        </w:rPr>
      </w:pPr>
    </w:p>
    <w:p w14:paraId="2C7FC8B5" w14:textId="77777777" w:rsidR="007D7069" w:rsidRPr="007D7069" w:rsidRDefault="007D7069" w:rsidP="007D7069">
      <w:pPr>
        <w:rPr>
          <w:sz w:val="40"/>
          <w:szCs w:val="40"/>
        </w:rPr>
      </w:pPr>
      <w:r w:rsidRPr="007D7069">
        <w:rPr>
          <w:sz w:val="40"/>
          <w:szCs w:val="40"/>
        </w:rPr>
        <w:t>Stadtwerke Rinteln erhalten erneut Auftrag zur Wasserversorgung</w:t>
      </w:r>
    </w:p>
    <w:p w14:paraId="3D438EA3" w14:textId="77777777" w:rsidR="007D7069" w:rsidRPr="007D7069" w:rsidRDefault="007D7069" w:rsidP="007D7069">
      <w:pPr>
        <w:rPr>
          <w:sz w:val="24"/>
          <w:szCs w:val="24"/>
        </w:rPr>
      </w:pPr>
      <w:r w:rsidRPr="007D7069">
        <w:rPr>
          <w:sz w:val="24"/>
          <w:szCs w:val="24"/>
        </w:rPr>
        <w:t xml:space="preserve">Wasserkonzessionsvertrag für weitere 30 Jahre – wichtiger Beitrag zur Daseinsvorsorge  </w:t>
      </w:r>
    </w:p>
    <w:p w14:paraId="63C3D69C" w14:textId="77777777" w:rsidR="007D7069" w:rsidRPr="007D7069" w:rsidRDefault="007D7069" w:rsidP="007D7069">
      <w:pPr>
        <w:rPr>
          <w:sz w:val="24"/>
          <w:szCs w:val="24"/>
        </w:rPr>
      </w:pPr>
    </w:p>
    <w:p w14:paraId="6B0CFEE1" w14:textId="77777777" w:rsidR="007D7069" w:rsidRPr="00B147FC" w:rsidRDefault="007D7069" w:rsidP="007D7069">
      <w:r w:rsidRPr="00B147FC">
        <w:rPr>
          <w:b/>
          <w:bCs/>
        </w:rPr>
        <w:t>Rinteln.</w:t>
      </w:r>
      <w:r w:rsidRPr="00B147FC">
        <w:t xml:space="preserve"> Die Stadtwerke Rinteln versorgen derzeit rund 27.000 Bürgerinnen und Bürger mit Trinkwasser in allen 18 Ortsteilen der Stadt. Der kommunale Versorger speichert es in elf Hochbehältern und verteilt das Lebensmittel über ein rund 260 Kilometer langes Leitungsnetz. Mit dem Ende Mai unterzeichneten Wasserkonzessionsvertrag zwischen der Stadt Rinteln und den Stadtwerken bleibt das auch für die nächsten 30 Jahre so. Das geben die Vertragspartner zum Tag der Daseinsvorsorge am 23. Juni bekannt. „Wasser ist unser Lebensmittel Nummer 1 und essenziell für die Daseinsvorsorge. Wir freuen uns deshalb, die Wasserversorgung von Rinteln auch für die nächsten 30 Jahre sicherstellen zu dürfen“, betont Ulrich Karl, Geschäftsführer der Stadtwerke Rinteln. </w:t>
      </w:r>
    </w:p>
    <w:p w14:paraId="0C9A8B84" w14:textId="77777777" w:rsidR="007D7069" w:rsidRPr="00B147FC" w:rsidRDefault="007D7069" w:rsidP="007D7069">
      <w:pPr>
        <w:rPr>
          <w:b/>
          <w:bCs/>
        </w:rPr>
      </w:pPr>
      <w:r w:rsidRPr="00B147FC">
        <w:rPr>
          <w:b/>
          <w:bCs/>
        </w:rPr>
        <w:t>Sichere und umweltbewusste Versorgung</w:t>
      </w:r>
    </w:p>
    <w:p w14:paraId="1FE6EF57" w14:textId="77777777" w:rsidR="007D7069" w:rsidRPr="00B147FC" w:rsidRDefault="007D7069" w:rsidP="007D7069">
      <w:r w:rsidRPr="00B147FC">
        <w:t xml:space="preserve">Das Trinkwasser für die Bürgerinnen und Bürger fördern die Stadtwerke aus den Brunnenanlagen Heinekamp und Goldbeck, dem Wasserwerk Engern sowie den Quellen Hohenrode und Deckbergen. „Das Rintelner Grundwasser ist hervorragend: Es erfüllt bereits alle vom Gesetzgeber vorgegebenen Qualitätsmerkmale, wenn es aus dem Boden kommt. Damit es auch zuverlässig in die Haushalte gelangt, sind unsere Mitarbeiterinnen und Mitarbeiter jeden Tag im Einsatz“, erklärt Ulrich Karl. Die Stadtwerke Rinteln warten regelmäßig die Wasserförderanlagen und das Leitungsnetz und überwachen die Qualität des Trinkwassers. Auch die umweltbewusste Energieerzeugung berücksichtigt der kommunale Versorger bei seinen Trinkwasser-Anlagen. Auf dem Hochbehälter </w:t>
      </w:r>
      <w:proofErr w:type="spellStart"/>
      <w:r w:rsidRPr="00B147FC">
        <w:t>Guckse</w:t>
      </w:r>
      <w:proofErr w:type="spellEnd"/>
      <w:r w:rsidRPr="00B147FC">
        <w:t xml:space="preserve"> erzeugt bereits seit dem vergangenen Jahr eine Photovoltaik-Anlage Energie, eine weitere PV-Anlage planen die Stadtwerke Rinteln für das Gelände rund um den Brunnen Heinekamp.</w:t>
      </w:r>
    </w:p>
    <w:p w14:paraId="266F2B6D" w14:textId="77777777" w:rsidR="007D7069" w:rsidRPr="00B147FC" w:rsidRDefault="007D7069" w:rsidP="007D7069">
      <w:pPr>
        <w:rPr>
          <w:b/>
          <w:bCs/>
        </w:rPr>
      </w:pPr>
      <w:r w:rsidRPr="00B147FC">
        <w:rPr>
          <w:b/>
          <w:bCs/>
        </w:rPr>
        <w:t>Tag der Daseinsvorsorge</w:t>
      </w:r>
    </w:p>
    <w:p w14:paraId="11E1B1D1" w14:textId="77777777" w:rsidR="007D7069" w:rsidRPr="00B147FC" w:rsidRDefault="007D7069" w:rsidP="007D7069">
      <w:r w:rsidRPr="00B147FC">
        <w:t xml:space="preserve">Jährlich am 23. Juni ruft der Verband kommunaler Unternehmen (VKU) den Tag der Daseinsvorsorge aus. Stadtwerke und kommunale Unternehmen stellen an diesem Aktionstag der Öffentlichkeit ihre Leistungen rund um die Daseinsvorsorge vor. Über 300.000 Menschen sind Tag für Tag bundesweit für Deutschland im Einsatz. Sie stellen Strom, Erdgas und Trinkwasser bereit, reinigen Kommunen oder entsorgen Abfall.  </w:t>
      </w:r>
    </w:p>
    <w:p w14:paraId="1A6F61C4" w14:textId="77777777" w:rsidR="007D7069" w:rsidRPr="007D7069" w:rsidRDefault="007D7069" w:rsidP="007D7069">
      <w:pPr>
        <w:rPr>
          <w:sz w:val="24"/>
          <w:szCs w:val="24"/>
        </w:rPr>
      </w:pPr>
    </w:p>
    <w:p w14:paraId="3E065094" w14:textId="77777777" w:rsidR="007D7069" w:rsidRPr="007D7069" w:rsidRDefault="007D7069" w:rsidP="007D7069">
      <w:pPr>
        <w:rPr>
          <w:sz w:val="24"/>
          <w:szCs w:val="24"/>
        </w:rPr>
      </w:pPr>
    </w:p>
    <w:p w14:paraId="134E1655" w14:textId="319589C0" w:rsidR="007D7069" w:rsidRPr="007D7069" w:rsidRDefault="007D7069" w:rsidP="007D7069">
      <w:pPr>
        <w:rPr>
          <w:sz w:val="24"/>
          <w:szCs w:val="24"/>
        </w:rPr>
      </w:pPr>
      <w:r>
        <w:rPr>
          <w:noProof/>
        </w:rPr>
        <w:lastRenderedPageBreak/>
        <w:drawing>
          <wp:inline distT="0" distB="0" distL="0" distR="0" wp14:anchorId="50D2639D" wp14:editId="055EA1DC">
            <wp:extent cx="4438650" cy="2493780"/>
            <wp:effectExtent l="0" t="0" r="0" b="1905"/>
            <wp:docPr id="1215891668" name="Grafik 1" descr="Ein Bild, das draußen, Pflanze, Baum, Solarenerg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91668" name="Grafik 1" descr="Ein Bild, das draußen, Pflanze, Baum, Solarenergie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38650" cy="2493780"/>
                    </a:xfrm>
                    <a:prstGeom prst="rect">
                      <a:avLst/>
                    </a:prstGeom>
                  </pic:spPr>
                </pic:pic>
              </a:graphicData>
            </a:graphic>
          </wp:inline>
        </w:drawing>
      </w:r>
      <w:r w:rsidRPr="007D7069">
        <w:rPr>
          <w:sz w:val="24"/>
          <w:szCs w:val="24"/>
        </w:rPr>
        <w:t xml:space="preserve"> </w:t>
      </w:r>
    </w:p>
    <w:p w14:paraId="35BB892E" w14:textId="77777777" w:rsidR="007D7069" w:rsidRPr="00B147FC" w:rsidRDefault="007D7069" w:rsidP="007D7069">
      <w:r w:rsidRPr="00B147FC">
        <w:t xml:space="preserve">Daseinsvorsorge und Umweltschutz in einem: Im Hochbehälter </w:t>
      </w:r>
      <w:proofErr w:type="spellStart"/>
      <w:r w:rsidRPr="00B147FC">
        <w:t>Guckse</w:t>
      </w:r>
      <w:proofErr w:type="spellEnd"/>
      <w:r w:rsidRPr="00B147FC">
        <w:t xml:space="preserve"> wird nicht nur Trinkwasser gespeichert, sondern es wird auch Solarenergie auf dem Dach produziert. (Foto: Stadtwerke Rinteln, zum Abdruck frei)</w:t>
      </w:r>
    </w:p>
    <w:p w14:paraId="39D4762E" w14:textId="77777777" w:rsidR="007D7069" w:rsidRPr="007D7069" w:rsidRDefault="007D7069" w:rsidP="007D7069">
      <w:pPr>
        <w:rPr>
          <w:sz w:val="24"/>
          <w:szCs w:val="24"/>
        </w:rPr>
      </w:pPr>
    </w:p>
    <w:p w14:paraId="26C6A40B" w14:textId="77777777" w:rsidR="007D7069" w:rsidRPr="007D7069" w:rsidRDefault="007D7069" w:rsidP="007D7069">
      <w:pPr>
        <w:rPr>
          <w:b/>
          <w:bCs/>
          <w:sz w:val="18"/>
          <w:szCs w:val="18"/>
        </w:rPr>
      </w:pPr>
      <w:r w:rsidRPr="007D7069">
        <w:rPr>
          <w:b/>
          <w:bCs/>
          <w:sz w:val="18"/>
          <w:szCs w:val="18"/>
        </w:rPr>
        <w:t xml:space="preserve">Kurzprofil der Stadtwerke Rinteln </w:t>
      </w:r>
    </w:p>
    <w:p w14:paraId="2D9011F7" w14:textId="77777777" w:rsidR="007D7069" w:rsidRPr="007D7069" w:rsidRDefault="007D7069" w:rsidP="007D7069">
      <w:pPr>
        <w:rPr>
          <w:sz w:val="18"/>
          <w:szCs w:val="18"/>
        </w:rPr>
      </w:pPr>
      <w:r w:rsidRPr="007D7069">
        <w:rPr>
          <w:sz w:val="18"/>
          <w:szCs w:val="18"/>
        </w:rPr>
        <w:t xml:space="preserve">Die Stadtwerke Rinteln GmbH kümmert sich um eine zuverlässige Versorgung der Bürgerinnen und Bürger in ihrem Versorgungsgebiet mit Strom, Gas und Trinkwasser. Neben der Stadt Rinteln zählen hierzu 18 Kommunen in der Umgebung. Parallel dazu treibt das Versorgungsunternehmen die Energiewende in der Region aktiv voran: mit innovativen Projekten sowie Produkten und Dienstleistungen rund um E-Mobilität und Photovoltaikanlagen. Zum Unternehmensverbund der Stadt Rinteln gehören neben den Stadtwerken Rinteln auch die Bäderbetriebe Rinteln GmbH, die Gemeinnützige Verwaltungs- und Siedlungsgesellschaft mbH sowie der Abwasserbetrieb der Stadt Rinteln. Weitere öffentliche Aufgaben zur Daseinsvorsorge und Lebensqualität der Stadt deckt der Unternehmensverbund durch zahlreiche Beteiligungen ab; so sind die Stadtwerke Rinteln etwa Gesellschafterin bei der Schaumburger Trinkwasser Verbund- und Aufbereitungsgesellschaft mbH. Die Stadtwerke Rinteln sind die kaufmännische Klammer des gesamten städtischen Verbunds; auf diese Weise werden Synergien gehoben und die Effizienz erhöht.  </w:t>
      </w:r>
    </w:p>
    <w:p w14:paraId="0B0DEDA7" w14:textId="77777777" w:rsidR="007D7069" w:rsidRPr="007D7069" w:rsidRDefault="007D7069" w:rsidP="007D7069">
      <w:pPr>
        <w:rPr>
          <w:sz w:val="24"/>
          <w:szCs w:val="24"/>
        </w:rPr>
      </w:pPr>
    </w:p>
    <w:p w14:paraId="3062C6A2" w14:textId="77777777" w:rsidR="007D7069" w:rsidRPr="007D7069" w:rsidRDefault="007D7069" w:rsidP="007D7069">
      <w:pPr>
        <w:rPr>
          <w:b/>
          <w:bCs/>
          <w:sz w:val="24"/>
          <w:szCs w:val="24"/>
        </w:rPr>
      </w:pPr>
      <w:r w:rsidRPr="007D7069">
        <w:rPr>
          <w:b/>
          <w:bCs/>
          <w:sz w:val="24"/>
          <w:szCs w:val="24"/>
        </w:rPr>
        <w:t xml:space="preserve">Ansprechpartnerin für die Presse: </w:t>
      </w:r>
    </w:p>
    <w:p w14:paraId="586AF9B6" w14:textId="77777777" w:rsidR="007D7069" w:rsidRPr="007D7069" w:rsidRDefault="007D7069" w:rsidP="007D7069">
      <w:pPr>
        <w:rPr>
          <w:sz w:val="24"/>
          <w:szCs w:val="24"/>
        </w:rPr>
      </w:pPr>
      <w:r w:rsidRPr="007D7069">
        <w:rPr>
          <w:sz w:val="24"/>
          <w:szCs w:val="24"/>
        </w:rPr>
        <w:t>Sarah Albrecht</w:t>
      </w:r>
    </w:p>
    <w:p w14:paraId="1AFA9230" w14:textId="77777777" w:rsidR="007D7069" w:rsidRPr="007D7069" w:rsidRDefault="007D7069" w:rsidP="007D7069">
      <w:pPr>
        <w:rPr>
          <w:sz w:val="24"/>
          <w:szCs w:val="24"/>
        </w:rPr>
      </w:pPr>
      <w:r w:rsidRPr="007D7069">
        <w:rPr>
          <w:sz w:val="24"/>
          <w:szCs w:val="24"/>
        </w:rPr>
        <w:t>Pressesprecherin</w:t>
      </w:r>
    </w:p>
    <w:p w14:paraId="19C6F177" w14:textId="77777777" w:rsidR="007D7069" w:rsidRPr="007D7069" w:rsidRDefault="007D7069" w:rsidP="007D7069">
      <w:pPr>
        <w:spacing w:after="0"/>
        <w:rPr>
          <w:sz w:val="24"/>
          <w:szCs w:val="24"/>
        </w:rPr>
      </w:pPr>
      <w:r w:rsidRPr="007D7069">
        <w:rPr>
          <w:sz w:val="24"/>
          <w:szCs w:val="24"/>
        </w:rPr>
        <w:t>Stadtwerke Rinteln GmbH</w:t>
      </w:r>
    </w:p>
    <w:p w14:paraId="002A1449" w14:textId="77777777" w:rsidR="007D7069" w:rsidRPr="007D7069" w:rsidRDefault="007D7069" w:rsidP="007D7069">
      <w:pPr>
        <w:spacing w:after="0"/>
        <w:rPr>
          <w:sz w:val="24"/>
          <w:szCs w:val="24"/>
        </w:rPr>
      </w:pPr>
      <w:r w:rsidRPr="007D7069">
        <w:rPr>
          <w:sz w:val="24"/>
          <w:szCs w:val="24"/>
        </w:rPr>
        <w:t>Bahnhofsweg 6</w:t>
      </w:r>
    </w:p>
    <w:p w14:paraId="6958F4E1" w14:textId="77777777" w:rsidR="007D7069" w:rsidRPr="007D7069" w:rsidRDefault="007D7069" w:rsidP="007D7069">
      <w:pPr>
        <w:rPr>
          <w:sz w:val="24"/>
          <w:szCs w:val="24"/>
        </w:rPr>
      </w:pPr>
      <w:r w:rsidRPr="007D7069">
        <w:rPr>
          <w:sz w:val="24"/>
          <w:szCs w:val="24"/>
        </w:rPr>
        <w:t>31737 Rinteln</w:t>
      </w:r>
    </w:p>
    <w:p w14:paraId="14B75D12" w14:textId="77777777" w:rsidR="007D7069" w:rsidRPr="007D7069" w:rsidRDefault="007D7069" w:rsidP="007D7069">
      <w:pPr>
        <w:rPr>
          <w:sz w:val="24"/>
          <w:szCs w:val="24"/>
        </w:rPr>
      </w:pPr>
      <w:r w:rsidRPr="007D7069">
        <w:rPr>
          <w:sz w:val="24"/>
          <w:szCs w:val="24"/>
        </w:rPr>
        <w:t>Telefon 05751 700-268</w:t>
      </w:r>
    </w:p>
    <w:p w14:paraId="597A2AAB" w14:textId="655D31D4" w:rsidR="007D7069" w:rsidRDefault="007D7069" w:rsidP="007D7069">
      <w:pPr>
        <w:spacing w:after="0"/>
        <w:rPr>
          <w:sz w:val="24"/>
          <w:szCs w:val="24"/>
        </w:rPr>
      </w:pPr>
      <w:hyperlink r:id="rId6" w:history="1">
        <w:r w:rsidRPr="00853F96">
          <w:rPr>
            <w:rStyle w:val="Hyperlink"/>
            <w:sz w:val="24"/>
            <w:szCs w:val="24"/>
          </w:rPr>
          <w:t>sarah.albrecht@stadtwerke-rinteln.de</w:t>
        </w:r>
      </w:hyperlink>
    </w:p>
    <w:p w14:paraId="16C92357" w14:textId="6ECC2CEB" w:rsidR="006B40AC" w:rsidRDefault="007D7069" w:rsidP="007D7069">
      <w:pPr>
        <w:spacing w:after="0"/>
        <w:rPr>
          <w:sz w:val="24"/>
          <w:szCs w:val="24"/>
        </w:rPr>
      </w:pPr>
      <w:hyperlink r:id="rId7" w:history="1">
        <w:r w:rsidRPr="00853F96">
          <w:rPr>
            <w:rStyle w:val="Hyperlink"/>
            <w:sz w:val="24"/>
            <w:szCs w:val="24"/>
          </w:rPr>
          <w:t>www.stadtwerke-rinteln.de</w:t>
        </w:r>
      </w:hyperlink>
    </w:p>
    <w:p w14:paraId="6A77AA97" w14:textId="77777777" w:rsidR="007D7069" w:rsidRPr="007D7069" w:rsidRDefault="007D7069" w:rsidP="007D7069">
      <w:pPr>
        <w:rPr>
          <w:rFonts w:eastAsia="Times New Roman"/>
          <w:sz w:val="24"/>
          <w:szCs w:val="24"/>
        </w:rPr>
      </w:pPr>
    </w:p>
    <w:p w14:paraId="38647B44" w14:textId="77777777" w:rsidR="007F18A5" w:rsidRPr="007D7069" w:rsidRDefault="007F18A5"/>
    <w:sectPr w:rsidR="007F18A5" w:rsidRPr="007D706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0AC"/>
    <w:rsid w:val="00092CE1"/>
    <w:rsid w:val="00182EE7"/>
    <w:rsid w:val="00343282"/>
    <w:rsid w:val="0040050C"/>
    <w:rsid w:val="004B2010"/>
    <w:rsid w:val="004C1198"/>
    <w:rsid w:val="006B40AC"/>
    <w:rsid w:val="00734591"/>
    <w:rsid w:val="007D7069"/>
    <w:rsid w:val="007F18A5"/>
    <w:rsid w:val="0086456A"/>
    <w:rsid w:val="009A6C4D"/>
    <w:rsid w:val="00B147FC"/>
    <w:rsid w:val="00B900FA"/>
    <w:rsid w:val="00BD0BD5"/>
    <w:rsid w:val="00D672A2"/>
    <w:rsid w:val="00F92C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88B56"/>
  <w15:chartTrackingRefBased/>
  <w15:docId w15:val="{4A685AF7-0F91-43E6-8B0B-048053FE1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B40AC"/>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B40AC"/>
    <w:rPr>
      <w:color w:val="0000FF" w:themeColor="hyperlink"/>
      <w:u w:val="single"/>
    </w:rPr>
  </w:style>
  <w:style w:type="character" w:styleId="Kommentarzeichen">
    <w:name w:val="annotation reference"/>
    <w:basedOn w:val="Absatz-Standardschriftart"/>
    <w:uiPriority w:val="99"/>
    <w:semiHidden/>
    <w:unhideWhenUsed/>
    <w:rsid w:val="0040050C"/>
    <w:rPr>
      <w:sz w:val="16"/>
      <w:szCs w:val="16"/>
    </w:rPr>
  </w:style>
  <w:style w:type="paragraph" w:styleId="Kommentartext">
    <w:name w:val="annotation text"/>
    <w:basedOn w:val="Standard"/>
    <w:link w:val="KommentartextZchn"/>
    <w:uiPriority w:val="99"/>
    <w:unhideWhenUsed/>
    <w:rsid w:val="0040050C"/>
    <w:pPr>
      <w:spacing w:line="240" w:lineRule="auto"/>
    </w:pPr>
    <w:rPr>
      <w:sz w:val="20"/>
      <w:szCs w:val="20"/>
    </w:rPr>
  </w:style>
  <w:style w:type="character" w:customStyle="1" w:styleId="KommentartextZchn">
    <w:name w:val="Kommentartext Zchn"/>
    <w:basedOn w:val="Absatz-Standardschriftart"/>
    <w:link w:val="Kommentartext"/>
    <w:uiPriority w:val="99"/>
    <w:rsid w:val="0040050C"/>
    <w:rPr>
      <w:sz w:val="20"/>
      <w:szCs w:val="20"/>
    </w:rPr>
  </w:style>
  <w:style w:type="character" w:styleId="NichtaufgelsteErwhnung">
    <w:name w:val="Unresolved Mention"/>
    <w:basedOn w:val="Absatz-Standardschriftart"/>
    <w:uiPriority w:val="99"/>
    <w:semiHidden/>
    <w:unhideWhenUsed/>
    <w:rsid w:val="007D70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stadtwerke-rinteln.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arah.albrecht@stadtwerke-rinteln.de" TargetMode="External"/><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543</Words>
  <Characters>3428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Albrecht, Sarah</dc:creator>
  <cp:keywords/>
  <dc:description/>
  <cp:lastModifiedBy>Albrecht, Sarah</cp:lastModifiedBy>
  <cp:revision>3</cp:revision>
  <cp:lastPrinted>2022-05-05T07:10:00Z</cp:lastPrinted>
  <dcterms:created xsi:type="dcterms:W3CDTF">2024-06-24T07:31:00Z</dcterms:created>
  <dcterms:modified xsi:type="dcterms:W3CDTF">2024-06-24T07:32:00Z</dcterms:modified>
</cp:coreProperties>
</file>